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D2F" w:rsidRDefault="00BD5D2F" w:rsidP="00BD5D2F">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5B3A1B">
        <w:rPr>
          <w:b/>
          <w:i/>
          <w:noProof/>
          <w:sz w:val="28"/>
        </w:rPr>
        <w:t>6354</w:t>
      </w:r>
      <w:bookmarkStart w:id="2" w:name="_GoBack"/>
      <w:bookmarkEnd w:id="2"/>
      <w:r>
        <w:rPr>
          <w:b/>
          <w:i/>
          <w:noProof/>
          <w:sz w:val="28"/>
        </w:rPr>
        <w:t xml:space="preserve"> </w:t>
      </w:r>
    </w:p>
    <w:p w:rsidR="00BD5D2F" w:rsidRDefault="00BD5D2F" w:rsidP="00BD5D2F">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p w:rsidR="009C13E3" w:rsidRPr="00BD5D2F" w:rsidRDefault="009C13E3" w:rsidP="009C13E3">
      <w:pPr>
        <w:pStyle w:val="a3"/>
        <w:rPr>
          <w:rFonts w:asciiTheme="minorHAnsi" w:hAnsiTheme="minorHAnsi"/>
          <w:bCs/>
          <w:noProof w:val="0"/>
          <w:sz w:val="24"/>
          <w:lang w:val="en-GB" w:eastAsia="ja-JP"/>
        </w:rPr>
      </w:pPr>
    </w:p>
    <w:p w:rsidR="009C13E3" w:rsidRPr="00474D21" w:rsidRDefault="009C13E3" w:rsidP="009C13E3">
      <w:pPr>
        <w:rPr>
          <w:rFonts w:cs="Arial"/>
          <w:b/>
          <w:bCs/>
          <w:sz w:val="24"/>
        </w:rPr>
      </w:pPr>
      <w:r>
        <w:rPr>
          <w:rFonts w:cs="Arial"/>
          <w:b/>
          <w:bCs/>
          <w:sz w:val="24"/>
        </w:rPr>
        <w:t>Agenda item:</w:t>
      </w:r>
      <w:r w:rsidR="0017387C">
        <w:rPr>
          <w:rFonts w:cs="Arial"/>
          <w:b/>
          <w:bCs/>
          <w:sz w:val="24"/>
        </w:rPr>
        <w:tab/>
      </w:r>
      <w:r w:rsidR="0017387C">
        <w:rPr>
          <w:rFonts w:cs="Arial"/>
          <w:b/>
          <w:bCs/>
          <w:sz w:val="24"/>
        </w:rPr>
        <w:tab/>
      </w:r>
      <w:r>
        <w:rPr>
          <w:rFonts w:cs="Arial"/>
          <w:b/>
          <w:bCs/>
          <w:sz w:val="24"/>
        </w:rPr>
        <w:t>6.1</w:t>
      </w:r>
      <w:r w:rsidR="00821EA5">
        <w:rPr>
          <w:rFonts w:cs="Arial"/>
          <w:b/>
          <w:bCs/>
          <w:sz w:val="24"/>
        </w:rPr>
        <w:t>0.7</w:t>
      </w:r>
      <w:r>
        <w:rPr>
          <w:rFonts w:cs="Arial"/>
          <w:b/>
          <w:bCs/>
          <w:sz w:val="24"/>
        </w:rPr>
        <w:t>.1</w:t>
      </w:r>
      <w:r w:rsidR="0000141D">
        <w:rPr>
          <w:rFonts w:cs="Arial"/>
          <w:b/>
          <w:bCs/>
          <w:sz w:val="24"/>
        </w:rPr>
        <w:t>.2</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821EA5">
        <w:rPr>
          <w:rFonts w:ascii="Calibri" w:hAnsi="Calibri" w:cs="Arial"/>
          <w:b/>
          <w:bCs/>
          <w:sz w:val="24"/>
        </w:rPr>
        <w:t>RLM</w:t>
      </w:r>
      <w:r w:rsidR="009D68CA">
        <w:rPr>
          <w:rFonts w:ascii="Calibri" w:hAnsi="Calibri" w:cs="Arial"/>
          <w:b/>
          <w:bCs/>
          <w:sz w:val="24"/>
        </w:rPr>
        <w:t xml:space="preserve"> in FR2</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17387C" w:rsidRDefault="00197D40" w:rsidP="006457E9">
      <w:pPr>
        <w:pStyle w:val="1"/>
        <w:numPr>
          <w:ilvl w:val="0"/>
          <w:numId w:val="1"/>
        </w:numPr>
        <w:ind w:hanging="720"/>
        <w:jc w:val="both"/>
        <w:rPr>
          <w:rFonts w:asciiTheme="minorHAnsi" w:eastAsia="新細明體" w:hAnsiTheme="minorHAnsi" w:cs="Calibri"/>
          <w:b/>
          <w:sz w:val="24"/>
          <w:szCs w:val="24"/>
          <w:lang w:eastAsia="zh-TW"/>
        </w:rPr>
      </w:pPr>
      <w:r w:rsidRPr="0017387C">
        <w:rPr>
          <w:rFonts w:asciiTheme="minorHAnsi" w:eastAsiaTheme="minorEastAsia" w:hAnsiTheme="minorHAnsi" w:cstheme="minorBidi"/>
          <w:b/>
          <w:sz w:val="24"/>
          <w:szCs w:val="24"/>
          <w:lang w:val="en-US" w:eastAsia="zh-TW"/>
        </w:rPr>
        <w:t>Introduction</w:t>
      </w:r>
      <w:bookmarkStart w:id="3" w:name="OLE_LINK1"/>
      <w:bookmarkStart w:id="4" w:name="OLE_LINK2"/>
      <w:bookmarkStart w:id="5" w:name="OLE_LINK132"/>
      <w:bookmarkStart w:id="6" w:name="OLE_LINK133"/>
    </w:p>
    <w:p w:rsidR="00C7034E" w:rsidRPr="00AE05D6" w:rsidRDefault="00D2635F" w:rsidP="00AE05D6">
      <w:pPr>
        <w:jc w:val="both"/>
        <w:rPr>
          <w:lang w:eastAsia="zh-TW"/>
        </w:rPr>
      </w:pPr>
      <w:r w:rsidRPr="00AE05D6">
        <w:rPr>
          <w:lang w:eastAsia="zh-TW"/>
        </w:rPr>
        <w:t xml:space="preserve">In the last meeting, </w:t>
      </w:r>
      <w:r w:rsidR="00B548D0" w:rsidRPr="00AE05D6">
        <w:rPr>
          <w:lang w:eastAsia="zh-TW"/>
        </w:rPr>
        <w:t>for</w:t>
      </w:r>
      <w:r w:rsidR="00534CBC">
        <w:rPr>
          <w:lang w:eastAsia="zh-TW"/>
        </w:rPr>
        <w:t xml:space="preserve"> CSI-RS based RLM</w:t>
      </w:r>
      <w:r w:rsidR="00AE05D6">
        <w:rPr>
          <w:lang w:eastAsia="zh-TW"/>
        </w:rPr>
        <w:t xml:space="preserve">, </w:t>
      </w:r>
      <w:r w:rsidR="00AE05D6" w:rsidRPr="00AE05D6">
        <w:rPr>
          <w:i/>
          <w:lang w:eastAsia="zh-TW"/>
        </w:rPr>
        <w:t>N</w:t>
      </w:r>
      <w:r w:rsidR="00AE05D6">
        <w:rPr>
          <w:lang w:eastAsia="zh-TW"/>
        </w:rPr>
        <w:t xml:space="preserve">=1 </w:t>
      </w:r>
      <w:r w:rsidR="00C808CB">
        <w:rPr>
          <w:lang w:eastAsia="zh-TW"/>
        </w:rPr>
        <w:t xml:space="preserve">will apply if </w:t>
      </w:r>
      <w:r w:rsidR="00534CBC">
        <w:rPr>
          <w:lang w:val="en-GB" w:eastAsia="zh-TW"/>
        </w:rPr>
        <w:t>the CSI-RS for RLM</w:t>
      </w:r>
      <w:r w:rsidR="00C808CB" w:rsidRPr="00C808CB">
        <w:rPr>
          <w:lang w:val="en-GB" w:eastAsia="zh-TW"/>
        </w:rPr>
        <w:t xml:space="preserve"> is not in a resource set configured with repetition ON</w:t>
      </w:r>
      <w:r w:rsidR="00B548D0" w:rsidRPr="00AE05D6">
        <w:rPr>
          <w:lang w:eastAsia="zh-TW"/>
        </w:rPr>
        <w:t xml:space="preserve">. </w:t>
      </w:r>
      <w:r w:rsidR="00042DB9" w:rsidRPr="00AE05D6">
        <w:rPr>
          <w:lang w:eastAsia="zh-TW"/>
        </w:rPr>
        <w:t xml:space="preserve">In this paper, </w:t>
      </w:r>
      <w:r w:rsidR="003A14A7" w:rsidRPr="00AE05D6">
        <w:rPr>
          <w:lang w:eastAsia="zh-TW"/>
        </w:rPr>
        <w:t xml:space="preserve">it </w:t>
      </w:r>
      <w:r w:rsidR="00B548D0" w:rsidRPr="00AE05D6">
        <w:rPr>
          <w:lang w:eastAsia="zh-TW"/>
        </w:rPr>
        <w:t xml:space="preserve">further </w:t>
      </w:r>
      <w:r w:rsidR="009F311B">
        <w:rPr>
          <w:lang w:eastAsia="zh-TW"/>
        </w:rPr>
        <w:t>makes a</w:t>
      </w:r>
      <w:r w:rsidR="00C808CB">
        <w:rPr>
          <w:lang w:eastAsia="zh-TW"/>
        </w:rPr>
        <w:t xml:space="preserve"> clarification </w:t>
      </w:r>
      <w:r w:rsidR="00B548D0" w:rsidRPr="00AE05D6">
        <w:rPr>
          <w:lang w:eastAsia="zh-TW"/>
        </w:rPr>
        <w:t xml:space="preserve">the </w:t>
      </w:r>
      <w:r w:rsidR="00B548D0" w:rsidRPr="00AE05D6">
        <w:rPr>
          <w:i/>
          <w:lang w:eastAsia="zh-TW"/>
        </w:rPr>
        <w:t>N</w:t>
      </w:r>
      <w:r w:rsidR="00534CBC">
        <w:rPr>
          <w:lang w:eastAsia="zh-TW"/>
        </w:rPr>
        <w:t xml:space="preserve"> factor for RLM</w:t>
      </w:r>
      <w:r w:rsidR="00B548D0" w:rsidRPr="00AE05D6">
        <w:rPr>
          <w:lang w:eastAsia="zh-TW"/>
        </w:rPr>
        <w:t xml:space="preserve">. </w:t>
      </w:r>
    </w:p>
    <w:p w:rsidR="007E15EC" w:rsidRPr="0017387C" w:rsidRDefault="00C7034E" w:rsidP="007E15EC">
      <w:pPr>
        <w:pStyle w:val="1"/>
        <w:numPr>
          <w:ilvl w:val="0"/>
          <w:numId w:val="1"/>
        </w:numPr>
        <w:ind w:hanging="720"/>
        <w:jc w:val="both"/>
        <w:rPr>
          <w:rFonts w:asciiTheme="minorHAnsi" w:eastAsiaTheme="minorEastAsia" w:hAnsiTheme="minorHAnsi" w:cstheme="minorBidi"/>
          <w:b/>
          <w:sz w:val="24"/>
          <w:szCs w:val="24"/>
          <w:lang w:val="en-US" w:eastAsia="zh-TW"/>
        </w:rPr>
      </w:pPr>
      <w:bookmarkStart w:id="7" w:name="_Ref516345544"/>
      <w:r w:rsidRPr="00C7034E">
        <w:rPr>
          <w:rFonts w:ascii="Calibri" w:hAnsi="Calibri" w:cs="Arial"/>
          <w:b/>
          <w:bCs/>
          <w:sz w:val="24"/>
          <w:szCs w:val="24"/>
        </w:rPr>
        <w:t>Scaling factor</w:t>
      </w:r>
      <w:r>
        <w:rPr>
          <w:rFonts w:ascii="Calibri" w:hAnsi="Calibri" w:cs="Arial"/>
          <w:b/>
          <w:bCs/>
          <w:i/>
          <w:sz w:val="24"/>
          <w:szCs w:val="24"/>
        </w:rPr>
        <w:t xml:space="preserve"> </w:t>
      </w:r>
      <w:r w:rsidR="007E15EC" w:rsidRPr="0017387C">
        <w:rPr>
          <w:rFonts w:ascii="Calibri" w:hAnsi="Calibri" w:cs="Arial"/>
          <w:b/>
          <w:bCs/>
          <w:i/>
          <w:sz w:val="24"/>
          <w:szCs w:val="24"/>
        </w:rPr>
        <w:t>N</w:t>
      </w:r>
      <w:r w:rsidR="007E15EC" w:rsidRPr="0017387C">
        <w:rPr>
          <w:rFonts w:ascii="Calibri" w:hAnsi="Calibri" w:cs="Arial"/>
          <w:b/>
          <w:bCs/>
          <w:sz w:val="24"/>
          <w:szCs w:val="24"/>
        </w:rPr>
        <w:t xml:space="preserve"> for </w:t>
      </w:r>
      <w:r w:rsidR="00C16B22">
        <w:rPr>
          <w:rFonts w:ascii="Calibri" w:hAnsi="Calibri" w:cs="Arial"/>
          <w:b/>
          <w:bCs/>
          <w:sz w:val="24"/>
          <w:szCs w:val="24"/>
        </w:rPr>
        <w:t xml:space="preserve">CSI-RS </w:t>
      </w:r>
      <w:r w:rsidR="00DB5C58">
        <w:rPr>
          <w:rFonts w:ascii="Calibri" w:hAnsi="Calibri" w:cs="Arial"/>
          <w:b/>
          <w:bCs/>
          <w:sz w:val="24"/>
          <w:szCs w:val="24"/>
        </w:rPr>
        <w:t>RLM</w:t>
      </w:r>
      <w:r w:rsidR="007E15EC" w:rsidRPr="0017387C">
        <w:rPr>
          <w:rFonts w:ascii="Calibri" w:hAnsi="Calibri" w:cs="Arial"/>
          <w:b/>
          <w:bCs/>
          <w:sz w:val="24"/>
          <w:szCs w:val="24"/>
        </w:rPr>
        <w:t xml:space="preserve"> in FR2</w:t>
      </w:r>
    </w:p>
    <w:p w:rsidR="000432D2" w:rsidRDefault="00534CBC" w:rsidP="00F4528B">
      <w:pPr>
        <w:autoSpaceDE w:val="0"/>
        <w:autoSpaceDN w:val="0"/>
        <w:adjustRightInd w:val="0"/>
        <w:spacing w:after="0" w:line="240" w:lineRule="auto"/>
        <w:jc w:val="both"/>
        <w:rPr>
          <w:lang w:val="en-GB" w:eastAsia="zh-TW"/>
        </w:rPr>
      </w:pPr>
      <w:r>
        <w:rPr>
          <w:lang w:eastAsia="zh-TW"/>
        </w:rPr>
        <w:t xml:space="preserve">For </w:t>
      </w:r>
      <w:r w:rsidR="00C35EBF">
        <w:rPr>
          <w:lang w:eastAsia="zh-TW"/>
        </w:rPr>
        <w:t xml:space="preserve">CSI-RS based </w:t>
      </w:r>
      <w:r>
        <w:rPr>
          <w:lang w:eastAsia="zh-TW"/>
        </w:rPr>
        <w:t>RLM</w:t>
      </w:r>
      <w:r w:rsidR="00246715">
        <w:rPr>
          <w:lang w:eastAsia="zh-TW"/>
        </w:rPr>
        <w:t xml:space="preserve">, </w:t>
      </w:r>
      <w:r>
        <w:rPr>
          <w:lang w:eastAsia="zh-TW"/>
        </w:rPr>
        <w:t xml:space="preserve">it was agreed </w:t>
      </w:r>
      <w:r w:rsidR="00C35EBF">
        <w:rPr>
          <w:lang w:eastAsia="zh-TW"/>
        </w:rPr>
        <w:t xml:space="preserve">in Athens meeting </w:t>
      </w:r>
      <w:r>
        <w:rPr>
          <w:lang w:eastAsia="zh-TW"/>
        </w:rPr>
        <w:t>that the CSI-RS for RLM</w:t>
      </w:r>
      <w:r w:rsidR="00246715">
        <w:rPr>
          <w:lang w:eastAsia="zh-TW"/>
        </w:rPr>
        <w:t xml:space="preserve"> will be </w:t>
      </w:r>
      <w:r w:rsidR="00246715" w:rsidRPr="00246715">
        <w:rPr>
          <w:lang w:val="en-GB" w:eastAsia="zh-TW"/>
        </w:rPr>
        <w:t>QCL-ed with the RS in the active TCI state of CORESET</w:t>
      </w:r>
      <w:r w:rsidR="00246715">
        <w:rPr>
          <w:lang w:val="en-GB" w:eastAsia="zh-TW"/>
        </w:rPr>
        <w:t xml:space="preserve"> </w:t>
      </w:r>
      <w:r w:rsidR="00246715" w:rsidRPr="00246715">
        <w:rPr>
          <w:lang w:val="en-GB" w:eastAsia="zh-TW"/>
        </w:rPr>
        <w:t>configured in the UE active BWP</w:t>
      </w:r>
      <w:r w:rsidR="00B61185">
        <w:rPr>
          <w:lang w:val="en-GB" w:eastAsia="zh-TW"/>
        </w:rPr>
        <w:t xml:space="preserve"> [1]</w:t>
      </w:r>
      <w:r w:rsidR="00246715" w:rsidRPr="00246715">
        <w:rPr>
          <w:lang w:val="en-GB" w:eastAsia="zh-TW"/>
        </w:rPr>
        <w:t>.</w:t>
      </w:r>
      <w:r w:rsidR="00246715">
        <w:rPr>
          <w:lang w:val="en-GB" w:eastAsia="zh-TW"/>
        </w:rPr>
        <w:t xml:space="preserve"> </w:t>
      </w:r>
      <w:r w:rsidR="000432D2">
        <w:rPr>
          <w:lang w:val="en-GB" w:eastAsia="zh-TW"/>
        </w:rPr>
        <w:t xml:space="preserve">Therefore, if the RX beam for CSI-RS for </w:t>
      </w:r>
      <w:r w:rsidR="00DB5C58">
        <w:rPr>
          <w:lang w:val="en-GB" w:eastAsia="zh-TW"/>
        </w:rPr>
        <w:t>RLM</w:t>
      </w:r>
      <w:r w:rsidR="000432D2">
        <w:rPr>
          <w:lang w:val="en-GB" w:eastAsia="zh-TW"/>
        </w:rPr>
        <w:t xml:space="preserve"> can rely on the RS in the </w:t>
      </w:r>
      <w:r w:rsidR="00D208B1">
        <w:rPr>
          <w:lang w:val="en-GB" w:eastAsia="zh-TW"/>
        </w:rPr>
        <w:t>active TCI sate, then N=1 applies</w:t>
      </w:r>
      <w:r w:rsidR="000432D2">
        <w:rPr>
          <w:lang w:val="en-GB" w:eastAsia="zh-TW"/>
        </w:rPr>
        <w:t>.</w:t>
      </w:r>
    </w:p>
    <w:p w:rsidR="000432D2" w:rsidRDefault="000432D2" w:rsidP="00F4528B">
      <w:pPr>
        <w:autoSpaceDE w:val="0"/>
        <w:autoSpaceDN w:val="0"/>
        <w:adjustRightInd w:val="0"/>
        <w:spacing w:after="0" w:line="240" w:lineRule="auto"/>
        <w:jc w:val="both"/>
        <w:rPr>
          <w:lang w:val="en-GB" w:eastAsia="zh-TW"/>
        </w:rPr>
      </w:pPr>
      <w:r>
        <w:rPr>
          <w:lang w:val="en-GB" w:eastAsia="zh-TW"/>
        </w:rPr>
        <w:t>However, there could be one special case</w:t>
      </w:r>
      <w:r w:rsidR="0037788E">
        <w:rPr>
          <w:lang w:val="en-GB" w:eastAsia="zh-TW"/>
        </w:rPr>
        <w:t xml:space="preserve"> that N=1 is not able to apply</w:t>
      </w:r>
      <w:r>
        <w:rPr>
          <w:lang w:val="en-GB" w:eastAsia="zh-TW"/>
        </w:rPr>
        <w:t xml:space="preserve">: </w:t>
      </w:r>
    </w:p>
    <w:p w:rsidR="000432D2" w:rsidRDefault="000432D2" w:rsidP="000432D2">
      <w:pPr>
        <w:pStyle w:val="a9"/>
        <w:numPr>
          <w:ilvl w:val="0"/>
          <w:numId w:val="23"/>
        </w:numPr>
        <w:autoSpaceDE w:val="0"/>
        <w:autoSpaceDN w:val="0"/>
        <w:adjustRightInd w:val="0"/>
        <w:spacing w:after="0" w:line="240" w:lineRule="auto"/>
        <w:jc w:val="both"/>
        <w:rPr>
          <w:lang w:val="en-GB" w:eastAsia="zh-TW"/>
        </w:rPr>
      </w:pPr>
      <w:r>
        <w:rPr>
          <w:lang w:val="en-GB" w:eastAsia="zh-TW"/>
        </w:rPr>
        <w:t xml:space="preserve">if the RS in the </w:t>
      </w:r>
      <w:r w:rsidRPr="00246715">
        <w:rPr>
          <w:lang w:val="en-GB" w:eastAsia="zh-TW"/>
        </w:rPr>
        <w:t>active TCI state</w:t>
      </w:r>
      <w:r>
        <w:rPr>
          <w:lang w:val="en-GB" w:eastAsia="zh-TW"/>
        </w:rPr>
        <w:t xml:space="preserve"> is the same as CSI-RS for </w:t>
      </w:r>
      <w:r w:rsidR="00DB5C58">
        <w:rPr>
          <w:lang w:val="en-GB" w:eastAsia="zh-TW"/>
        </w:rPr>
        <w:t>RLM</w:t>
      </w:r>
      <w:r>
        <w:rPr>
          <w:lang w:val="en-GB" w:eastAsia="zh-TW"/>
        </w:rPr>
        <w:t xml:space="preserve">, e.g. CSI-RS#1, and </w:t>
      </w:r>
    </w:p>
    <w:p w:rsidR="000432D2" w:rsidRPr="000432D2" w:rsidRDefault="000432D2" w:rsidP="000432D2">
      <w:pPr>
        <w:pStyle w:val="a9"/>
        <w:numPr>
          <w:ilvl w:val="0"/>
          <w:numId w:val="23"/>
        </w:numPr>
        <w:autoSpaceDE w:val="0"/>
        <w:autoSpaceDN w:val="0"/>
        <w:adjustRightInd w:val="0"/>
        <w:spacing w:after="0" w:line="240" w:lineRule="auto"/>
        <w:jc w:val="both"/>
        <w:rPr>
          <w:lang w:val="en-GB" w:eastAsia="zh-TW"/>
        </w:rPr>
      </w:pPr>
      <w:r>
        <w:rPr>
          <w:lang w:val="en-GB" w:eastAsia="zh-TW"/>
        </w:rPr>
        <w:t>TCI state for CSI-RS#1 is not</w:t>
      </w:r>
      <w:r w:rsidR="0037788E">
        <w:rPr>
          <w:lang w:val="en-GB" w:eastAsia="zh-TW"/>
        </w:rPr>
        <w:t xml:space="preserve"> given</w:t>
      </w:r>
      <w:r>
        <w:rPr>
          <w:lang w:val="en-GB" w:eastAsia="zh-TW"/>
        </w:rPr>
        <w:t>.</w:t>
      </w:r>
    </w:p>
    <w:p w:rsidR="000432D2" w:rsidRDefault="0037788E" w:rsidP="00F4528B">
      <w:pPr>
        <w:autoSpaceDE w:val="0"/>
        <w:autoSpaceDN w:val="0"/>
        <w:adjustRightInd w:val="0"/>
        <w:spacing w:after="0" w:line="240" w:lineRule="auto"/>
        <w:jc w:val="both"/>
        <w:rPr>
          <w:lang w:val="en-GB" w:eastAsia="zh-TW"/>
        </w:rPr>
      </w:pPr>
      <w:r>
        <w:rPr>
          <w:lang w:val="en-GB" w:eastAsia="zh-TW"/>
        </w:rPr>
        <w:t>In this case, it should allow UE to perform RX beam sweeping on CSI-RS#1, since its TCI information is missing.</w:t>
      </w:r>
    </w:p>
    <w:p w:rsidR="0037788E" w:rsidRDefault="0037788E" w:rsidP="00F4528B">
      <w:pPr>
        <w:autoSpaceDE w:val="0"/>
        <w:autoSpaceDN w:val="0"/>
        <w:adjustRightInd w:val="0"/>
        <w:spacing w:after="0" w:line="240" w:lineRule="auto"/>
        <w:jc w:val="both"/>
        <w:rPr>
          <w:lang w:val="en-GB" w:eastAsia="zh-TW"/>
        </w:rPr>
      </w:pPr>
    </w:p>
    <w:p w:rsidR="00BC2149" w:rsidRDefault="0037788E" w:rsidP="00F5051D">
      <w:pPr>
        <w:jc w:val="center"/>
      </w:pPr>
      <w:r>
        <w:rPr>
          <w:noProof/>
          <w:lang w:eastAsia="zh-TW"/>
        </w:rPr>
        <w:drawing>
          <wp:inline distT="0" distB="0" distL="0" distR="0" wp14:anchorId="6B422741" wp14:editId="63E8CC0B">
            <wp:extent cx="3070860" cy="15468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860" cy="1546860"/>
                    </a:xfrm>
                    <a:prstGeom prst="rect">
                      <a:avLst/>
                    </a:prstGeom>
                    <a:noFill/>
                    <a:ln>
                      <a:noFill/>
                    </a:ln>
                  </pic:spPr>
                </pic:pic>
              </a:graphicData>
            </a:graphic>
          </wp:inline>
        </w:drawing>
      </w:r>
    </w:p>
    <w:p w:rsidR="009D68CA" w:rsidRDefault="007B526D" w:rsidP="00B61185">
      <w:pPr>
        <w:jc w:val="center"/>
        <w:rPr>
          <w:b/>
        </w:rPr>
      </w:pPr>
      <w:r>
        <w:rPr>
          <w:b/>
        </w:rPr>
        <w:t xml:space="preserve">Figure </w:t>
      </w:r>
      <w:r w:rsidR="003867A8">
        <w:rPr>
          <w:b/>
        </w:rPr>
        <w:fldChar w:fldCharType="begin"/>
      </w:r>
      <w:r>
        <w:rPr>
          <w:b/>
        </w:rPr>
        <w:instrText xml:space="preserve"> SEQ Figure \* ARABIC </w:instrText>
      </w:r>
      <w:r w:rsidR="003867A8">
        <w:rPr>
          <w:b/>
        </w:rPr>
        <w:fldChar w:fldCharType="separate"/>
      </w:r>
      <w:r w:rsidR="00EF4459">
        <w:rPr>
          <w:b/>
          <w:noProof/>
        </w:rPr>
        <w:t>1</w:t>
      </w:r>
      <w:r w:rsidR="003867A8">
        <w:rPr>
          <w:b/>
          <w:noProof/>
        </w:rPr>
        <w:fldChar w:fldCharType="end"/>
      </w:r>
      <w:r>
        <w:rPr>
          <w:b/>
        </w:rPr>
        <w:t xml:space="preserve">. One CSI-RS resource is used for </w:t>
      </w:r>
      <w:r w:rsidR="00DB5C58">
        <w:rPr>
          <w:b/>
        </w:rPr>
        <w:t>RLM</w:t>
      </w:r>
      <w:r>
        <w:rPr>
          <w:b/>
        </w:rPr>
        <w:t xml:space="preserve"> and L1-RSRP at the same time.</w:t>
      </w:r>
    </w:p>
    <w:p w:rsidR="00B61185" w:rsidRPr="00B61185" w:rsidRDefault="00B61185" w:rsidP="00B61185">
      <w:pPr>
        <w:jc w:val="center"/>
        <w:rPr>
          <w:b/>
        </w:rPr>
      </w:pPr>
    </w:p>
    <w:p w:rsidR="009D68CA" w:rsidRPr="009D68CA" w:rsidRDefault="009D68CA" w:rsidP="009D68CA">
      <w:pPr>
        <w:rPr>
          <w:rFonts w:ascii="Calibri" w:hAnsi="Calibri" w:cs="Arial"/>
          <w:b/>
          <w:bCs/>
        </w:rPr>
      </w:pPr>
      <w:bookmarkStart w:id="8" w:name="_Ref7772977"/>
      <w:r w:rsidRPr="007E15EC">
        <w:rPr>
          <w:rFonts w:ascii="Calibri" w:hAnsi="Calibri" w:cs="Arial"/>
          <w:b/>
          <w:bCs/>
        </w:rPr>
        <w:t xml:space="preserve">Proposal </w:t>
      </w:r>
      <w:r w:rsidRPr="007E15EC">
        <w:rPr>
          <w:rFonts w:ascii="Calibri" w:hAnsi="Calibri" w:cs="Arial"/>
          <w:b/>
          <w:bCs/>
        </w:rPr>
        <w:fldChar w:fldCharType="begin"/>
      </w:r>
      <w:r w:rsidRPr="007E15EC">
        <w:rPr>
          <w:rFonts w:ascii="Calibri" w:hAnsi="Calibri" w:cs="Arial"/>
          <w:b/>
          <w:bCs/>
        </w:rPr>
        <w:instrText xml:space="preserve"> SEQ Proposal \* ARABIC </w:instrText>
      </w:r>
      <w:r w:rsidRPr="007E15EC">
        <w:rPr>
          <w:rFonts w:ascii="Calibri" w:hAnsi="Calibri" w:cs="Arial"/>
          <w:b/>
          <w:bCs/>
        </w:rPr>
        <w:fldChar w:fldCharType="separate"/>
      </w:r>
      <w:r w:rsidR="00EF4459">
        <w:rPr>
          <w:rFonts w:ascii="Calibri" w:hAnsi="Calibri" w:cs="Arial"/>
          <w:b/>
          <w:bCs/>
          <w:noProof/>
        </w:rPr>
        <w:t>1</w:t>
      </w:r>
      <w:r w:rsidRPr="007E15EC">
        <w:rPr>
          <w:rFonts w:ascii="Calibri" w:hAnsi="Calibri" w:cs="Arial"/>
          <w:b/>
          <w:bCs/>
        </w:rPr>
        <w:fldChar w:fldCharType="end"/>
      </w:r>
      <w:r w:rsidRPr="007E15EC">
        <w:rPr>
          <w:rFonts w:ascii="Calibri" w:hAnsi="Calibri" w:cs="Arial"/>
          <w:b/>
          <w:bCs/>
        </w:rPr>
        <w:t>:</w:t>
      </w:r>
      <w:r>
        <w:rPr>
          <w:rFonts w:ascii="Calibri" w:hAnsi="Calibri" w:cs="Arial"/>
          <w:b/>
          <w:bCs/>
        </w:rPr>
        <w:t xml:space="preserve"> For CSI-RS </w:t>
      </w:r>
      <w:r w:rsidR="00DB5C58">
        <w:rPr>
          <w:rFonts w:ascii="Calibri" w:hAnsi="Calibri" w:cs="Arial"/>
          <w:b/>
          <w:bCs/>
        </w:rPr>
        <w:t>RLM</w:t>
      </w:r>
      <w:r>
        <w:rPr>
          <w:rFonts w:ascii="Calibri" w:hAnsi="Calibri" w:cs="Arial"/>
          <w:b/>
          <w:bCs/>
        </w:rPr>
        <w:t xml:space="preserve"> in FR2, </w:t>
      </w:r>
      <w:r>
        <w:rPr>
          <w:rFonts w:ascii="Calibri" w:hAnsi="Calibri" w:cs="Arial"/>
          <w:b/>
          <w:bCs/>
          <w:lang w:val="en-GB"/>
        </w:rPr>
        <w:t>t</w:t>
      </w:r>
      <w:r w:rsidRPr="009D68CA">
        <w:rPr>
          <w:rFonts w:ascii="Calibri" w:hAnsi="Calibri" w:cs="Arial"/>
          <w:b/>
          <w:bCs/>
          <w:lang w:val="en-GB"/>
        </w:rPr>
        <w:t>he requirements doesn’t apply when the CSI-RS</w:t>
      </w:r>
      <w:r w:rsidR="00F873AC">
        <w:rPr>
          <w:rFonts w:ascii="Calibri" w:hAnsi="Calibri" w:cs="Arial"/>
          <w:b/>
          <w:bCs/>
          <w:lang w:val="en-GB"/>
        </w:rPr>
        <w:t xml:space="preserve"> resource</w:t>
      </w:r>
      <w:r w:rsidRPr="009D68CA">
        <w:rPr>
          <w:rFonts w:ascii="Calibri" w:hAnsi="Calibri" w:cs="Arial"/>
          <w:b/>
          <w:bCs/>
          <w:lang w:val="en-GB"/>
        </w:rPr>
        <w:t xml:space="preserve"> in the active TCI state of CORESET is the same CSI-RS</w:t>
      </w:r>
      <w:r w:rsidR="00F873AC">
        <w:rPr>
          <w:rFonts w:ascii="Calibri" w:hAnsi="Calibri" w:cs="Arial"/>
          <w:b/>
          <w:bCs/>
          <w:lang w:val="en-GB"/>
        </w:rPr>
        <w:t xml:space="preserve"> resource</w:t>
      </w:r>
      <w:r w:rsidRPr="009D68CA">
        <w:rPr>
          <w:rFonts w:ascii="Calibri" w:hAnsi="Calibri" w:cs="Arial"/>
          <w:b/>
          <w:bCs/>
          <w:lang w:val="en-GB"/>
        </w:rPr>
        <w:t xml:space="preserve"> for RLM, and the TCI state informa</w:t>
      </w:r>
      <w:r w:rsidR="00F873AC">
        <w:rPr>
          <w:rFonts w:ascii="Calibri" w:hAnsi="Calibri" w:cs="Arial"/>
          <w:b/>
          <w:bCs/>
          <w:lang w:val="en-GB"/>
        </w:rPr>
        <w:t xml:space="preserve">tion of the CSI-RS </w:t>
      </w:r>
      <w:r w:rsidR="00EF4459">
        <w:rPr>
          <w:rFonts w:ascii="Calibri" w:hAnsi="Calibri" w:cs="Arial"/>
          <w:b/>
          <w:bCs/>
          <w:lang w:val="en-GB"/>
        </w:rPr>
        <w:t xml:space="preserve">resource </w:t>
      </w:r>
      <w:r w:rsidR="00F873AC">
        <w:rPr>
          <w:rFonts w:ascii="Calibri" w:hAnsi="Calibri" w:cs="Arial"/>
          <w:b/>
          <w:bCs/>
          <w:lang w:val="en-GB"/>
        </w:rPr>
        <w:t>is not given, w</w:t>
      </w:r>
      <w:r>
        <w:rPr>
          <w:rFonts w:ascii="Calibri" w:hAnsi="Calibri" w:cs="Arial"/>
          <w:b/>
          <w:bCs/>
          <w:lang w:val="en-GB"/>
        </w:rPr>
        <w:t xml:space="preserve">herein </w:t>
      </w:r>
      <w:r>
        <w:rPr>
          <w:rFonts w:ascii="Calibri" w:hAnsi="Calibri" w:cs="Arial"/>
          <w:b/>
          <w:bCs/>
        </w:rPr>
        <w:t>t</w:t>
      </w:r>
      <w:r w:rsidRPr="009D68CA">
        <w:rPr>
          <w:rFonts w:ascii="Calibri" w:hAnsi="Calibri" w:cs="Arial"/>
          <w:b/>
          <w:bCs/>
        </w:rPr>
        <w:t>he TCI state information means QCL Type-D to SSB for L1-RSRP or CSI-RS with repetition ON</w:t>
      </w:r>
      <w:r>
        <w:rPr>
          <w:rFonts w:ascii="Calibri" w:hAnsi="Calibri" w:cs="Arial"/>
          <w:b/>
          <w:bCs/>
        </w:rPr>
        <w:t>.</w:t>
      </w:r>
      <w:bookmarkEnd w:id="8"/>
    </w:p>
    <w:p w:rsidR="00C808CB" w:rsidRPr="0087093B" w:rsidRDefault="00C808CB" w:rsidP="0087093B"/>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1E4C83" w:rsidRDefault="00085372" w:rsidP="006457E9">
      <w:pPr>
        <w:jc w:val="both"/>
        <w:rPr>
          <w:rFonts w:eastAsia="新細明體" w:cs="Calibri"/>
          <w:b/>
          <w:color w:val="0D0D0D"/>
          <w:highlight w:val="lightGray"/>
          <w:lang w:eastAsia="zh-TW"/>
        </w:rPr>
      </w:pPr>
      <w:r w:rsidRPr="002565F3">
        <w:rPr>
          <w:rFonts w:eastAsia="新細明體" w:cs="Calibri"/>
          <w:color w:val="0D0D0D"/>
          <w:lang w:eastAsia="zh-TW"/>
        </w:rPr>
        <w:t>In the contribution,</w:t>
      </w:r>
      <w:bookmarkEnd w:id="0"/>
      <w:bookmarkEnd w:id="1"/>
      <w:bookmarkEnd w:id="3"/>
      <w:bookmarkEnd w:id="4"/>
      <w:bookmarkEnd w:id="5"/>
      <w:bookmarkEnd w:id="6"/>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DB5C58">
        <w:rPr>
          <w:rFonts w:eastAsia="新細明體" w:cs="Calibri"/>
          <w:color w:val="0D0D0D"/>
          <w:lang w:eastAsia="zh-TW"/>
        </w:rPr>
        <w:t>RLM</w:t>
      </w:r>
      <w:r w:rsidR="009D68CA">
        <w:rPr>
          <w:rFonts w:eastAsia="新細明體" w:cs="Calibri"/>
          <w:color w:val="0D0D0D"/>
          <w:lang w:eastAsia="zh-TW"/>
        </w:rPr>
        <w:t xml:space="preserve"> in FR2</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r w:rsidR="00387B42">
        <w:rPr>
          <w:rFonts w:eastAsia="新細明體" w:cs="Calibri"/>
          <w:b/>
          <w:color w:val="0D0D0D"/>
          <w:highlight w:val="lightGray"/>
          <w:lang w:eastAsia="zh-TW"/>
        </w:rPr>
        <w:t xml:space="preserve"> </w:t>
      </w:r>
    </w:p>
    <w:p w:rsidR="00B61185" w:rsidRPr="00E058DC" w:rsidRDefault="00B61185" w:rsidP="006457E9">
      <w:pPr>
        <w:jc w:val="both"/>
        <w:rPr>
          <w:rFonts w:eastAsia="新細明體" w:cs="Calibri"/>
          <w:b/>
          <w:color w:val="0D0D0D"/>
          <w:highlight w:val="lightGray"/>
          <w:lang w:eastAsia="zh-TW"/>
        </w:rPr>
      </w:pPr>
      <w:r>
        <w:rPr>
          <w:rFonts w:eastAsia="新細明體" w:cs="Calibri"/>
          <w:b/>
          <w:color w:val="0D0D0D"/>
          <w:highlight w:val="lightGray"/>
          <w:lang w:eastAsia="zh-TW"/>
        </w:rPr>
        <w:lastRenderedPageBreak/>
        <w:fldChar w:fldCharType="begin"/>
      </w:r>
      <w:r>
        <w:rPr>
          <w:rFonts w:eastAsia="新細明體" w:cs="Calibri"/>
          <w:b/>
          <w:color w:val="0D0D0D"/>
          <w:highlight w:val="lightGray"/>
          <w:lang w:eastAsia="zh-TW"/>
        </w:rPr>
        <w:instrText xml:space="preserve"> REF _Ref7772977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00EF4459" w:rsidRPr="007E15EC">
        <w:rPr>
          <w:rFonts w:ascii="Calibri" w:hAnsi="Calibri" w:cs="Arial"/>
          <w:b/>
          <w:bCs/>
        </w:rPr>
        <w:t xml:space="preserve">Proposal </w:t>
      </w:r>
      <w:r w:rsidR="00EF4459">
        <w:rPr>
          <w:rFonts w:ascii="Calibri" w:hAnsi="Calibri" w:cs="Arial"/>
          <w:b/>
          <w:bCs/>
          <w:noProof/>
        </w:rPr>
        <w:t>1</w:t>
      </w:r>
      <w:r w:rsidR="00EF4459" w:rsidRPr="007E15EC">
        <w:rPr>
          <w:rFonts w:ascii="Calibri" w:hAnsi="Calibri" w:cs="Arial"/>
          <w:b/>
          <w:bCs/>
        </w:rPr>
        <w:t>:</w:t>
      </w:r>
      <w:r w:rsidR="00EF4459">
        <w:rPr>
          <w:rFonts w:ascii="Calibri" w:hAnsi="Calibri" w:cs="Arial"/>
          <w:b/>
          <w:bCs/>
        </w:rPr>
        <w:t xml:space="preserve"> For CSI-RS RLM in FR2, </w:t>
      </w:r>
      <w:r w:rsidR="00EF4459">
        <w:rPr>
          <w:rFonts w:ascii="Calibri" w:hAnsi="Calibri" w:cs="Arial"/>
          <w:b/>
          <w:bCs/>
          <w:lang w:val="en-GB"/>
        </w:rPr>
        <w:t>t</w:t>
      </w:r>
      <w:r w:rsidR="00EF4459" w:rsidRPr="009D68CA">
        <w:rPr>
          <w:rFonts w:ascii="Calibri" w:hAnsi="Calibri" w:cs="Arial"/>
          <w:b/>
          <w:bCs/>
          <w:lang w:val="en-GB"/>
        </w:rPr>
        <w:t>he requirements doesn’t apply when the CSI-RS</w:t>
      </w:r>
      <w:r w:rsidR="00EF4459">
        <w:rPr>
          <w:rFonts w:ascii="Calibri" w:hAnsi="Calibri" w:cs="Arial"/>
          <w:b/>
          <w:bCs/>
          <w:lang w:val="en-GB"/>
        </w:rPr>
        <w:t xml:space="preserve"> resource</w:t>
      </w:r>
      <w:r w:rsidR="00EF4459" w:rsidRPr="009D68CA">
        <w:rPr>
          <w:rFonts w:ascii="Calibri" w:hAnsi="Calibri" w:cs="Arial"/>
          <w:b/>
          <w:bCs/>
          <w:lang w:val="en-GB"/>
        </w:rPr>
        <w:t xml:space="preserve"> in the active TCI state of CORESET is the same CSI-RS</w:t>
      </w:r>
      <w:r w:rsidR="00EF4459">
        <w:rPr>
          <w:rFonts w:ascii="Calibri" w:hAnsi="Calibri" w:cs="Arial"/>
          <w:b/>
          <w:bCs/>
          <w:lang w:val="en-GB"/>
        </w:rPr>
        <w:t xml:space="preserve"> resource</w:t>
      </w:r>
      <w:r w:rsidR="00EF4459" w:rsidRPr="009D68CA">
        <w:rPr>
          <w:rFonts w:ascii="Calibri" w:hAnsi="Calibri" w:cs="Arial"/>
          <w:b/>
          <w:bCs/>
          <w:lang w:val="en-GB"/>
        </w:rPr>
        <w:t xml:space="preserve"> for RLM, and the TCI state informa</w:t>
      </w:r>
      <w:r w:rsidR="00EF4459">
        <w:rPr>
          <w:rFonts w:ascii="Calibri" w:hAnsi="Calibri" w:cs="Arial"/>
          <w:b/>
          <w:bCs/>
          <w:lang w:val="en-GB"/>
        </w:rPr>
        <w:t xml:space="preserve">tion of the CSI-RS resource is not given, wherein </w:t>
      </w:r>
      <w:r w:rsidR="00EF4459">
        <w:rPr>
          <w:rFonts w:ascii="Calibri" w:hAnsi="Calibri" w:cs="Arial"/>
          <w:b/>
          <w:bCs/>
        </w:rPr>
        <w:t>t</w:t>
      </w:r>
      <w:r w:rsidR="00EF4459" w:rsidRPr="009D68CA">
        <w:rPr>
          <w:rFonts w:ascii="Calibri" w:hAnsi="Calibri" w:cs="Arial"/>
          <w:b/>
          <w:bCs/>
        </w:rPr>
        <w:t>he TCI state information means QCL Type-D to SSB for L1-RSRP or CSI-RS with repetition ON</w:t>
      </w:r>
      <w:r w:rsidR="00EF4459">
        <w:rPr>
          <w:rFonts w:ascii="Calibri" w:hAnsi="Calibri" w:cs="Arial"/>
          <w:b/>
          <w:bCs/>
        </w:rPr>
        <w:t>.</w:t>
      </w:r>
      <w:r>
        <w:rPr>
          <w:rFonts w:eastAsia="新細明體" w:cs="Calibri"/>
          <w:b/>
          <w:color w:val="0D0D0D"/>
          <w:highlight w:val="lightGray"/>
          <w:lang w:eastAsia="zh-TW"/>
        </w:rPr>
        <w:fldChar w:fldCharType="end"/>
      </w:r>
    </w:p>
    <w:p w:rsidR="00257D92" w:rsidRPr="003A14A7"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3A14A7">
        <w:rPr>
          <w:rFonts w:asciiTheme="minorHAnsi" w:eastAsiaTheme="minorEastAsia" w:hAnsiTheme="minorHAnsi" w:cstheme="minorBidi"/>
          <w:b/>
          <w:sz w:val="24"/>
          <w:szCs w:val="22"/>
          <w:lang w:val="en-US" w:eastAsia="zh-TW"/>
        </w:rPr>
        <w:t>Reference</w:t>
      </w:r>
    </w:p>
    <w:p w:rsidR="002D3EDB" w:rsidRPr="008F4E5A" w:rsidRDefault="00E635B7" w:rsidP="008176F7">
      <w:pPr>
        <w:tabs>
          <w:tab w:val="left" w:pos="1985"/>
        </w:tabs>
        <w:jc w:val="both"/>
      </w:pPr>
      <w:r w:rsidRPr="006845DD">
        <w:rPr>
          <w:rFonts w:eastAsia="新細明體" w:cs="Calibri"/>
          <w:color w:val="0D0D0D"/>
          <w:lang w:eastAsia="zh-TW"/>
        </w:rPr>
        <w:t xml:space="preserve">[1] </w:t>
      </w:r>
      <w:r w:rsidR="002E6DAA" w:rsidRPr="002E6DAA">
        <w:rPr>
          <w:rFonts w:eastAsia="新細明體" w:cs="Calibri"/>
          <w:color w:val="0D0D0D"/>
          <w:lang w:eastAsia="zh-TW"/>
        </w:rPr>
        <w:t>R4-1902378 Ad hoc minutes for NR signalling characteristic RRM requirements</w:t>
      </w:r>
      <w:r w:rsidR="002E6DAA">
        <w:rPr>
          <w:rFonts w:eastAsia="新細明體" w:cs="Calibri"/>
          <w:color w:val="0D0D0D"/>
          <w:lang w:eastAsia="zh-TW"/>
        </w:rPr>
        <w:t>, Intel.</w:t>
      </w:r>
    </w:p>
    <w:sectPr w:rsidR="002D3EDB" w:rsidRPr="008F4E5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BFA" w:rsidRDefault="00AE6BFA" w:rsidP="008B46F2">
      <w:pPr>
        <w:spacing w:after="0" w:line="240" w:lineRule="auto"/>
      </w:pPr>
      <w:r>
        <w:separator/>
      </w:r>
    </w:p>
  </w:endnote>
  <w:endnote w:type="continuationSeparator" w:id="0">
    <w:p w:rsidR="00AE6BFA" w:rsidRDefault="00AE6BFA"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BFA" w:rsidRDefault="00AE6BFA" w:rsidP="008B46F2">
      <w:pPr>
        <w:spacing w:after="0" w:line="240" w:lineRule="auto"/>
      </w:pPr>
      <w:r>
        <w:separator/>
      </w:r>
    </w:p>
  </w:footnote>
  <w:footnote w:type="continuationSeparator" w:id="0">
    <w:p w:rsidR="00AE6BFA" w:rsidRDefault="00AE6BFA"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1A6B"/>
    <w:multiLevelType w:val="hybridMultilevel"/>
    <w:tmpl w:val="5914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3A6F7B98"/>
    <w:multiLevelType w:val="hybridMultilevel"/>
    <w:tmpl w:val="7690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00096"/>
    <w:multiLevelType w:val="hybridMultilevel"/>
    <w:tmpl w:val="917494EC"/>
    <w:lvl w:ilvl="0" w:tplc="673A8C3E">
      <w:start w:val="2"/>
      <w:numFmt w:val="bullet"/>
      <w:lvlText w:val=""/>
      <w:lvlJc w:val="left"/>
      <w:pPr>
        <w:ind w:left="720" w:hanging="360"/>
      </w:pPr>
      <w:rPr>
        <w:rFonts w:ascii="Wingdings" w:eastAsiaTheme="minorEastAsia" w:hAnsi="Wingdings"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52499"/>
    <w:multiLevelType w:val="hybridMultilevel"/>
    <w:tmpl w:val="52BA0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4"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565422ED"/>
    <w:multiLevelType w:val="hybridMultilevel"/>
    <w:tmpl w:val="0FFCB444"/>
    <w:lvl w:ilvl="0" w:tplc="0202539C">
      <w:start w:val="1"/>
      <w:numFmt w:val="bullet"/>
      <w:lvlText w:val="•"/>
      <w:lvlJc w:val="left"/>
      <w:pPr>
        <w:tabs>
          <w:tab w:val="num" w:pos="720"/>
        </w:tabs>
        <w:ind w:left="720" w:hanging="360"/>
      </w:pPr>
      <w:rPr>
        <w:rFonts w:ascii="Arial" w:hAnsi="Arial" w:hint="default"/>
      </w:rPr>
    </w:lvl>
    <w:lvl w:ilvl="1" w:tplc="E1A06E06" w:tentative="1">
      <w:start w:val="1"/>
      <w:numFmt w:val="bullet"/>
      <w:lvlText w:val="•"/>
      <w:lvlJc w:val="left"/>
      <w:pPr>
        <w:tabs>
          <w:tab w:val="num" w:pos="1440"/>
        </w:tabs>
        <w:ind w:left="1440" w:hanging="360"/>
      </w:pPr>
      <w:rPr>
        <w:rFonts w:ascii="Arial" w:hAnsi="Arial" w:hint="default"/>
      </w:rPr>
    </w:lvl>
    <w:lvl w:ilvl="2" w:tplc="6BE0E204" w:tentative="1">
      <w:start w:val="1"/>
      <w:numFmt w:val="bullet"/>
      <w:lvlText w:val="•"/>
      <w:lvlJc w:val="left"/>
      <w:pPr>
        <w:tabs>
          <w:tab w:val="num" w:pos="2160"/>
        </w:tabs>
        <w:ind w:left="2160" w:hanging="360"/>
      </w:pPr>
      <w:rPr>
        <w:rFonts w:ascii="Arial" w:hAnsi="Arial" w:hint="default"/>
      </w:rPr>
    </w:lvl>
    <w:lvl w:ilvl="3" w:tplc="7458B4AC" w:tentative="1">
      <w:start w:val="1"/>
      <w:numFmt w:val="bullet"/>
      <w:lvlText w:val="•"/>
      <w:lvlJc w:val="left"/>
      <w:pPr>
        <w:tabs>
          <w:tab w:val="num" w:pos="2880"/>
        </w:tabs>
        <w:ind w:left="2880" w:hanging="360"/>
      </w:pPr>
      <w:rPr>
        <w:rFonts w:ascii="Arial" w:hAnsi="Arial" w:hint="default"/>
      </w:rPr>
    </w:lvl>
    <w:lvl w:ilvl="4" w:tplc="C7FED90A" w:tentative="1">
      <w:start w:val="1"/>
      <w:numFmt w:val="bullet"/>
      <w:lvlText w:val="•"/>
      <w:lvlJc w:val="left"/>
      <w:pPr>
        <w:tabs>
          <w:tab w:val="num" w:pos="3600"/>
        </w:tabs>
        <w:ind w:left="3600" w:hanging="360"/>
      </w:pPr>
      <w:rPr>
        <w:rFonts w:ascii="Arial" w:hAnsi="Arial" w:hint="default"/>
      </w:rPr>
    </w:lvl>
    <w:lvl w:ilvl="5" w:tplc="CC1244EE" w:tentative="1">
      <w:start w:val="1"/>
      <w:numFmt w:val="bullet"/>
      <w:lvlText w:val="•"/>
      <w:lvlJc w:val="left"/>
      <w:pPr>
        <w:tabs>
          <w:tab w:val="num" w:pos="4320"/>
        </w:tabs>
        <w:ind w:left="4320" w:hanging="360"/>
      </w:pPr>
      <w:rPr>
        <w:rFonts w:ascii="Arial" w:hAnsi="Arial" w:hint="default"/>
      </w:rPr>
    </w:lvl>
    <w:lvl w:ilvl="6" w:tplc="BE322A54" w:tentative="1">
      <w:start w:val="1"/>
      <w:numFmt w:val="bullet"/>
      <w:lvlText w:val="•"/>
      <w:lvlJc w:val="left"/>
      <w:pPr>
        <w:tabs>
          <w:tab w:val="num" w:pos="5040"/>
        </w:tabs>
        <w:ind w:left="5040" w:hanging="360"/>
      </w:pPr>
      <w:rPr>
        <w:rFonts w:ascii="Arial" w:hAnsi="Arial" w:hint="default"/>
      </w:rPr>
    </w:lvl>
    <w:lvl w:ilvl="7" w:tplc="52BA3830" w:tentative="1">
      <w:start w:val="1"/>
      <w:numFmt w:val="bullet"/>
      <w:lvlText w:val="•"/>
      <w:lvlJc w:val="left"/>
      <w:pPr>
        <w:tabs>
          <w:tab w:val="num" w:pos="5760"/>
        </w:tabs>
        <w:ind w:left="5760" w:hanging="360"/>
      </w:pPr>
      <w:rPr>
        <w:rFonts w:ascii="Arial" w:hAnsi="Arial" w:hint="default"/>
      </w:rPr>
    </w:lvl>
    <w:lvl w:ilvl="8" w:tplc="FA90F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A5590"/>
    <w:multiLevelType w:val="hybridMultilevel"/>
    <w:tmpl w:val="706A1836"/>
    <w:lvl w:ilvl="0" w:tplc="69D697FE">
      <w:start w:val="2"/>
      <w:numFmt w:val="bullet"/>
      <w:lvlText w:val=""/>
      <w:lvlJc w:val="left"/>
      <w:pPr>
        <w:ind w:left="720" w:hanging="360"/>
      </w:pPr>
      <w:rPr>
        <w:rFonts w:ascii="Wingdings" w:eastAsiaTheme="minorEastAsia" w:hAnsi="Wingdings"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6"/>
  </w:num>
  <w:num w:numId="3">
    <w:abstractNumId w:val="13"/>
  </w:num>
  <w:num w:numId="4">
    <w:abstractNumId w:val="19"/>
  </w:num>
  <w:num w:numId="5">
    <w:abstractNumId w:val="17"/>
  </w:num>
  <w:num w:numId="6">
    <w:abstractNumId w:val="16"/>
  </w:num>
  <w:num w:numId="7">
    <w:abstractNumId w:val="9"/>
  </w:num>
  <w:num w:numId="8">
    <w:abstractNumId w:val="23"/>
  </w:num>
  <w:num w:numId="9">
    <w:abstractNumId w:val="5"/>
  </w:num>
  <w:num w:numId="10">
    <w:abstractNumId w:val="18"/>
  </w:num>
  <w:num w:numId="11">
    <w:abstractNumId w:val="8"/>
  </w:num>
  <w:num w:numId="12">
    <w:abstractNumId w:val="3"/>
  </w:num>
  <w:num w:numId="13">
    <w:abstractNumId w:val="21"/>
  </w:num>
  <w:num w:numId="14">
    <w:abstractNumId w:val="1"/>
  </w:num>
  <w:num w:numId="15">
    <w:abstractNumId w:val="22"/>
  </w:num>
  <w:num w:numId="16">
    <w:abstractNumId w:val="4"/>
  </w:num>
  <w:num w:numId="17">
    <w:abstractNumId w:val="7"/>
  </w:num>
  <w:num w:numId="18">
    <w:abstractNumId w:val="14"/>
  </w:num>
  <w:num w:numId="19">
    <w:abstractNumId w:val="10"/>
  </w:num>
  <w:num w:numId="20">
    <w:abstractNumId w:val="11"/>
  </w:num>
  <w:num w:numId="21">
    <w:abstractNumId w:val="20"/>
  </w:num>
  <w:num w:numId="22">
    <w:abstractNumId w:val="12"/>
  </w:num>
  <w:num w:numId="23">
    <w:abstractNumId w:val="0"/>
  </w:num>
  <w:num w:numId="2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41D"/>
    <w:rsid w:val="00001C4C"/>
    <w:rsid w:val="00003D39"/>
    <w:rsid w:val="00005F93"/>
    <w:rsid w:val="00010922"/>
    <w:rsid w:val="0001194F"/>
    <w:rsid w:val="00011F4C"/>
    <w:rsid w:val="00011F66"/>
    <w:rsid w:val="000124A6"/>
    <w:rsid w:val="00013455"/>
    <w:rsid w:val="00013D9E"/>
    <w:rsid w:val="000155B9"/>
    <w:rsid w:val="0001583A"/>
    <w:rsid w:val="00017088"/>
    <w:rsid w:val="00017C38"/>
    <w:rsid w:val="00017EB3"/>
    <w:rsid w:val="000200EB"/>
    <w:rsid w:val="00023441"/>
    <w:rsid w:val="00024D96"/>
    <w:rsid w:val="00036F05"/>
    <w:rsid w:val="00040AE5"/>
    <w:rsid w:val="00041256"/>
    <w:rsid w:val="00041959"/>
    <w:rsid w:val="00042DB9"/>
    <w:rsid w:val="000432D2"/>
    <w:rsid w:val="00045178"/>
    <w:rsid w:val="00045437"/>
    <w:rsid w:val="0004581B"/>
    <w:rsid w:val="00051248"/>
    <w:rsid w:val="00052B59"/>
    <w:rsid w:val="00052C73"/>
    <w:rsid w:val="000532F2"/>
    <w:rsid w:val="00053AA4"/>
    <w:rsid w:val="00053C66"/>
    <w:rsid w:val="000553EB"/>
    <w:rsid w:val="00055B1C"/>
    <w:rsid w:val="000627DD"/>
    <w:rsid w:val="000629FD"/>
    <w:rsid w:val="00062F43"/>
    <w:rsid w:val="00063BF6"/>
    <w:rsid w:val="00065282"/>
    <w:rsid w:val="00065A8B"/>
    <w:rsid w:val="00065C5F"/>
    <w:rsid w:val="00067FE4"/>
    <w:rsid w:val="000703BD"/>
    <w:rsid w:val="00070814"/>
    <w:rsid w:val="0007461A"/>
    <w:rsid w:val="00075BFA"/>
    <w:rsid w:val="00076F85"/>
    <w:rsid w:val="000822BD"/>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D7B70"/>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A3A"/>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0E51"/>
    <w:rsid w:val="00141CD7"/>
    <w:rsid w:val="00142A74"/>
    <w:rsid w:val="00142A99"/>
    <w:rsid w:val="00142F86"/>
    <w:rsid w:val="00143177"/>
    <w:rsid w:val="00143658"/>
    <w:rsid w:val="00144B89"/>
    <w:rsid w:val="00150268"/>
    <w:rsid w:val="0015050C"/>
    <w:rsid w:val="001507E0"/>
    <w:rsid w:val="00150E24"/>
    <w:rsid w:val="00150FD3"/>
    <w:rsid w:val="001539B0"/>
    <w:rsid w:val="00153B2A"/>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87C"/>
    <w:rsid w:val="00173C94"/>
    <w:rsid w:val="00173F16"/>
    <w:rsid w:val="001740B4"/>
    <w:rsid w:val="00174345"/>
    <w:rsid w:val="00174F24"/>
    <w:rsid w:val="00175A7A"/>
    <w:rsid w:val="00175E4E"/>
    <w:rsid w:val="0018004A"/>
    <w:rsid w:val="001806FA"/>
    <w:rsid w:val="00180849"/>
    <w:rsid w:val="00181F41"/>
    <w:rsid w:val="00184A85"/>
    <w:rsid w:val="001862A6"/>
    <w:rsid w:val="0018677E"/>
    <w:rsid w:val="00187218"/>
    <w:rsid w:val="00190B02"/>
    <w:rsid w:val="00190C6C"/>
    <w:rsid w:val="00191059"/>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1B7"/>
    <w:rsid w:val="001B363A"/>
    <w:rsid w:val="001B427D"/>
    <w:rsid w:val="001B55EF"/>
    <w:rsid w:val="001B579F"/>
    <w:rsid w:val="001B62BD"/>
    <w:rsid w:val="001C17B6"/>
    <w:rsid w:val="001C41AB"/>
    <w:rsid w:val="001C4986"/>
    <w:rsid w:val="001C499D"/>
    <w:rsid w:val="001C4BF2"/>
    <w:rsid w:val="001C5A7E"/>
    <w:rsid w:val="001C6279"/>
    <w:rsid w:val="001D257C"/>
    <w:rsid w:val="001D29CC"/>
    <w:rsid w:val="001D430F"/>
    <w:rsid w:val="001D5B4C"/>
    <w:rsid w:val="001D5C26"/>
    <w:rsid w:val="001E027A"/>
    <w:rsid w:val="001E160E"/>
    <w:rsid w:val="001E4C83"/>
    <w:rsid w:val="001E5079"/>
    <w:rsid w:val="001E5CF4"/>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3A0"/>
    <w:rsid w:val="00203D65"/>
    <w:rsid w:val="002056CB"/>
    <w:rsid w:val="00206812"/>
    <w:rsid w:val="002103FC"/>
    <w:rsid w:val="002143C2"/>
    <w:rsid w:val="00214420"/>
    <w:rsid w:val="00214F29"/>
    <w:rsid w:val="00214FB5"/>
    <w:rsid w:val="00216288"/>
    <w:rsid w:val="00216C19"/>
    <w:rsid w:val="00221265"/>
    <w:rsid w:val="00221717"/>
    <w:rsid w:val="00222B9C"/>
    <w:rsid w:val="00225AA7"/>
    <w:rsid w:val="00227CB6"/>
    <w:rsid w:val="00232077"/>
    <w:rsid w:val="00234A09"/>
    <w:rsid w:val="00234A41"/>
    <w:rsid w:val="00236704"/>
    <w:rsid w:val="00241280"/>
    <w:rsid w:val="00241F11"/>
    <w:rsid w:val="00242955"/>
    <w:rsid w:val="00244433"/>
    <w:rsid w:val="0024449F"/>
    <w:rsid w:val="00245616"/>
    <w:rsid w:val="00246715"/>
    <w:rsid w:val="00246BB9"/>
    <w:rsid w:val="00247622"/>
    <w:rsid w:val="00252B7E"/>
    <w:rsid w:val="00253F3D"/>
    <w:rsid w:val="00254DCC"/>
    <w:rsid w:val="00255D1B"/>
    <w:rsid w:val="002565F3"/>
    <w:rsid w:val="00256F89"/>
    <w:rsid w:val="00257D92"/>
    <w:rsid w:val="00262C8C"/>
    <w:rsid w:val="00262D2F"/>
    <w:rsid w:val="002631D0"/>
    <w:rsid w:val="002658F0"/>
    <w:rsid w:val="00266B95"/>
    <w:rsid w:val="00266D5F"/>
    <w:rsid w:val="00267D3A"/>
    <w:rsid w:val="00271102"/>
    <w:rsid w:val="002720F6"/>
    <w:rsid w:val="002723AE"/>
    <w:rsid w:val="00272668"/>
    <w:rsid w:val="00275F08"/>
    <w:rsid w:val="00277981"/>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B54EF"/>
    <w:rsid w:val="002B6890"/>
    <w:rsid w:val="002B7E9D"/>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6DAA"/>
    <w:rsid w:val="002E73B3"/>
    <w:rsid w:val="002E7C2F"/>
    <w:rsid w:val="002F01F6"/>
    <w:rsid w:val="002F275D"/>
    <w:rsid w:val="002F2F83"/>
    <w:rsid w:val="002F46F7"/>
    <w:rsid w:val="002F732D"/>
    <w:rsid w:val="00300462"/>
    <w:rsid w:val="003008ED"/>
    <w:rsid w:val="00300C80"/>
    <w:rsid w:val="00300E3D"/>
    <w:rsid w:val="00305ED6"/>
    <w:rsid w:val="0030640A"/>
    <w:rsid w:val="00307A6F"/>
    <w:rsid w:val="00310753"/>
    <w:rsid w:val="0031309E"/>
    <w:rsid w:val="0031638F"/>
    <w:rsid w:val="00316530"/>
    <w:rsid w:val="00316805"/>
    <w:rsid w:val="00316F93"/>
    <w:rsid w:val="00317CB3"/>
    <w:rsid w:val="00321D48"/>
    <w:rsid w:val="003225F1"/>
    <w:rsid w:val="00324B1E"/>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035B"/>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88E"/>
    <w:rsid w:val="003779CD"/>
    <w:rsid w:val="0038021D"/>
    <w:rsid w:val="003833A5"/>
    <w:rsid w:val="00384A15"/>
    <w:rsid w:val="003867A8"/>
    <w:rsid w:val="00387B42"/>
    <w:rsid w:val="00390F86"/>
    <w:rsid w:val="00393EB0"/>
    <w:rsid w:val="00394E39"/>
    <w:rsid w:val="00395315"/>
    <w:rsid w:val="00396914"/>
    <w:rsid w:val="003A0395"/>
    <w:rsid w:val="003A14A7"/>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08C3"/>
    <w:rsid w:val="003D6F52"/>
    <w:rsid w:val="003D712C"/>
    <w:rsid w:val="003D7CC2"/>
    <w:rsid w:val="003E2A3B"/>
    <w:rsid w:val="003E2AED"/>
    <w:rsid w:val="003E3889"/>
    <w:rsid w:val="003E39ED"/>
    <w:rsid w:val="003E711E"/>
    <w:rsid w:val="003E7B43"/>
    <w:rsid w:val="003F0E9A"/>
    <w:rsid w:val="003F4C52"/>
    <w:rsid w:val="003F5DF8"/>
    <w:rsid w:val="003F6802"/>
    <w:rsid w:val="003F69F7"/>
    <w:rsid w:val="00401F19"/>
    <w:rsid w:val="00403ED0"/>
    <w:rsid w:val="00405438"/>
    <w:rsid w:val="00405966"/>
    <w:rsid w:val="00413011"/>
    <w:rsid w:val="00413CA8"/>
    <w:rsid w:val="004149C3"/>
    <w:rsid w:val="004152B4"/>
    <w:rsid w:val="00416D77"/>
    <w:rsid w:val="00421513"/>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36AA4"/>
    <w:rsid w:val="004404FC"/>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2F5E"/>
    <w:rsid w:val="004C445F"/>
    <w:rsid w:val="004C5B3D"/>
    <w:rsid w:val="004C64BD"/>
    <w:rsid w:val="004D0311"/>
    <w:rsid w:val="004D04F9"/>
    <w:rsid w:val="004D05EF"/>
    <w:rsid w:val="004D0EFF"/>
    <w:rsid w:val="004D101A"/>
    <w:rsid w:val="004D3E91"/>
    <w:rsid w:val="004D529B"/>
    <w:rsid w:val="004E09E4"/>
    <w:rsid w:val="004E23EB"/>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413"/>
    <w:rsid w:val="0052791F"/>
    <w:rsid w:val="005324E5"/>
    <w:rsid w:val="005340C0"/>
    <w:rsid w:val="00534CBC"/>
    <w:rsid w:val="00535129"/>
    <w:rsid w:val="00537F65"/>
    <w:rsid w:val="005424C8"/>
    <w:rsid w:val="0054550E"/>
    <w:rsid w:val="00547527"/>
    <w:rsid w:val="005515B0"/>
    <w:rsid w:val="005559BC"/>
    <w:rsid w:val="00560D26"/>
    <w:rsid w:val="0056163C"/>
    <w:rsid w:val="005635E1"/>
    <w:rsid w:val="00564C7F"/>
    <w:rsid w:val="00565285"/>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95B1A"/>
    <w:rsid w:val="005A0D71"/>
    <w:rsid w:val="005A15EA"/>
    <w:rsid w:val="005A165E"/>
    <w:rsid w:val="005A41B1"/>
    <w:rsid w:val="005A5570"/>
    <w:rsid w:val="005A7FD6"/>
    <w:rsid w:val="005B1303"/>
    <w:rsid w:val="005B1696"/>
    <w:rsid w:val="005B20E8"/>
    <w:rsid w:val="005B3A1B"/>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4E40"/>
    <w:rsid w:val="005E6D38"/>
    <w:rsid w:val="005E762A"/>
    <w:rsid w:val="005F0967"/>
    <w:rsid w:val="005F24AD"/>
    <w:rsid w:val="005F2CF5"/>
    <w:rsid w:val="005F3266"/>
    <w:rsid w:val="005F79A9"/>
    <w:rsid w:val="00600F57"/>
    <w:rsid w:val="00601836"/>
    <w:rsid w:val="00601A67"/>
    <w:rsid w:val="00602705"/>
    <w:rsid w:val="006032C0"/>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27F2D"/>
    <w:rsid w:val="0063009F"/>
    <w:rsid w:val="00630C35"/>
    <w:rsid w:val="00631939"/>
    <w:rsid w:val="00632169"/>
    <w:rsid w:val="00632803"/>
    <w:rsid w:val="00634BC8"/>
    <w:rsid w:val="006354C0"/>
    <w:rsid w:val="006356AB"/>
    <w:rsid w:val="0063696C"/>
    <w:rsid w:val="00637191"/>
    <w:rsid w:val="00642708"/>
    <w:rsid w:val="00644231"/>
    <w:rsid w:val="00644754"/>
    <w:rsid w:val="00644A40"/>
    <w:rsid w:val="00644D7A"/>
    <w:rsid w:val="006457E9"/>
    <w:rsid w:val="006476E5"/>
    <w:rsid w:val="006502BE"/>
    <w:rsid w:val="006534DB"/>
    <w:rsid w:val="00655D3D"/>
    <w:rsid w:val="0066047D"/>
    <w:rsid w:val="00660484"/>
    <w:rsid w:val="006625C5"/>
    <w:rsid w:val="00664B1C"/>
    <w:rsid w:val="006717FC"/>
    <w:rsid w:val="006720CC"/>
    <w:rsid w:val="0067404D"/>
    <w:rsid w:val="0067409D"/>
    <w:rsid w:val="00676952"/>
    <w:rsid w:val="006777AE"/>
    <w:rsid w:val="006814B5"/>
    <w:rsid w:val="0068167F"/>
    <w:rsid w:val="006845DD"/>
    <w:rsid w:val="00685F43"/>
    <w:rsid w:val="0069259D"/>
    <w:rsid w:val="00693CDA"/>
    <w:rsid w:val="00695D4D"/>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232B"/>
    <w:rsid w:val="006D467E"/>
    <w:rsid w:val="006D4FE7"/>
    <w:rsid w:val="006D5E30"/>
    <w:rsid w:val="006E0653"/>
    <w:rsid w:val="006E1661"/>
    <w:rsid w:val="006E475D"/>
    <w:rsid w:val="006E4A33"/>
    <w:rsid w:val="006F08DA"/>
    <w:rsid w:val="006F0BC7"/>
    <w:rsid w:val="006F4F34"/>
    <w:rsid w:val="006F5863"/>
    <w:rsid w:val="006F5FDD"/>
    <w:rsid w:val="006F6CD2"/>
    <w:rsid w:val="006F6D39"/>
    <w:rsid w:val="006F71A4"/>
    <w:rsid w:val="00701AC8"/>
    <w:rsid w:val="007022D6"/>
    <w:rsid w:val="00704072"/>
    <w:rsid w:val="007052A8"/>
    <w:rsid w:val="007055B2"/>
    <w:rsid w:val="00705B54"/>
    <w:rsid w:val="00706DE6"/>
    <w:rsid w:val="00706F41"/>
    <w:rsid w:val="0070796B"/>
    <w:rsid w:val="00710EAE"/>
    <w:rsid w:val="00711365"/>
    <w:rsid w:val="00711956"/>
    <w:rsid w:val="007149D7"/>
    <w:rsid w:val="00714E51"/>
    <w:rsid w:val="007153A3"/>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34C10"/>
    <w:rsid w:val="00740C3A"/>
    <w:rsid w:val="00743693"/>
    <w:rsid w:val="0074573E"/>
    <w:rsid w:val="0075034F"/>
    <w:rsid w:val="007511EA"/>
    <w:rsid w:val="00751B09"/>
    <w:rsid w:val="0075331D"/>
    <w:rsid w:val="00754B77"/>
    <w:rsid w:val="00754DE5"/>
    <w:rsid w:val="00755071"/>
    <w:rsid w:val="00756C43"/>
    <w:rsid w:val="007626A3"/>
    <w:rsid w:val="007628C5"/>
    <w:rsid w:val="007633BC"/>
    <w:rsid w:val="00764B68"/>
    <w:rsid w:val="00766121"/>
    <w:rsid w:val="00766477"/>
    <w:rsid w:val="00772878"/>
    <w:rsid w:val="00775E0B"/>
    <w:rsid w:val="007807E1"/>
    <w:rsid w:val="00781BA0"/>
    <w:rsid w:val="0078295E"/>
    <w:rsid w:val="00791BDC"/>
    <w:rsid w:val="007940A9"/>
    <w:rsid w:val="00797684"/>
    <w:rsid w:val="00797A38"/>
    <w:rsid w:val="007A2398"/>
    <w:rsid w:val="007A27D4"/>
    <w:rsid w:val="007A40BC"/>
    <w:rsid w:val="007A7BF0"/>
    <w:rsid w:val="007B23D4"/>
    <w:rsid w:val="007B4C15"/>
    <w:rsid w:val="007B526D"/>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15EC"/>
    <w:rsid w:val="007E2622"/>
    <w:rsid w:val="007E2F64"/>
    <w:rsid w:val="007E5F83"/>
    <w:rsid w:val="007E767B"/>
    <w:rsid w:val="007E7F43"/>
    <w:rsid w:val="007F38C5"/>
    <w:rsid w:val="007F5938"/>
    <w:rsid w:val="0080175B"/>
    <w:rsid w:val="00802514"/>
    <w:rsid w:val="008075CC"/>
    <w:rsid w:val="00811591"/>
    <w:rsid w:val="008123CF"/>
    <w:rsid w:val="00813580"/>
    <w:rsid w:val="00813ABA"/>
    <w:rsid w:val="00815528"/>
    <w:rsid w:val="00815FE4"/>
    <w:rsid w:val="00816275"/>
    <w:rsid w:val="008176F7"/>
    <w:rsid w:val="00817B80"/>
    <w:rsid w:val="00821EA5"/>
    <w:rsid w:val="0082275E"/>
    <w:rsid w:val="00822F6B"/>
    <w:rsid w:val="00823E1B"/>
    <w:rsid w:val="008242CA"/>
    <w:rsid w:val="008245D8"/>
    <w:rsid w:val="00825482"/>
    <w:rsid w:val="00826C44"/>
    <w:rsid w:val="0083043F"/>
    <w:rsid w:val="0083069F"/>
    <w:rsid w:val="00831533"/>
    <w:rsid w:val="00831DDE"/>
    <w:rsid w:val="00833628"/>
    <w:rsid w:val="00834773"/>
    <w:rsid w:val="008360D6"/>
    <w:rsid w:val="00840449"/>
    <w:rsid w:val="00841010"/>
    <w:rsid w:val="0084374D"/>
    <w:rsid w:val="00843F23"/>
    <w:rsid w:val="0084551D"/>
    <w:rsid w:val="0084638B"/>
    <w:rsid w:val="00850897"/>
    <w:rsid w:val="00850DD6"/>
    <w:rsid w:val="00851B3A"/>
    <w:rsid w:val="0085350E"/>
    <w:rsid w:val="00853AAE"/>
    <w:rsid w:val="00854295"/>
    <w:rsid w:val="00854510"/>
    <w:rsid w:val="00855608"/>
    <w:rsid w:val="00862DA5"/>
    <w:rsid w:val="00863843"/>
    <w:rsid w:val="00864158"/>
    <w:rsid w:val="00864F8E"/>
    <w:rsid w:val="00865E0A"/>
    <w:rsid w:val="0087093B"/>
    <w:rsid w:val="0087195F"/>
    <w:rsid w:val="008735BA"/>
    <w:rsid w:val="00873DE4"/>
    <w:rsid w:val="008744A4"/>
    <w:rsid w:val="008766EC"/>
    <w:rsid w:val="00880EA6"/>
    <w:rsid w:val="00881781"/>
    <w:rsid w:val="00881F54"/>
    <w:rsid w:val="008820B9"/>
    <w:rsid w:val="008834D4"/>
    <w:rsid w:val="00885174"/>
    <w:rsid w:val="00886C1C"/>
    <w:rsid w:val="0088782F"/>
    <w:rsid w:val="00890062"/>
    <w:rsid w:val="0089738D"/>
    <w:rsid w:val="008A4FC6"/>
    <w:rsid w:val="008A55AB"/>
    <w:rsid w:val="008B0849"/>
    <w:rsid w:val="008B2C4F"/>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4E5A"/>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577"/>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13E3"/>
    <w:rsid w:val="009C4270"/>
    <w:rsid w:val="009C5E6C"/>
    <w:rsid w:val="009C60D6"/>
    <w:rsid w:val="009C68D1"/>
    <w:rsid w:val="009C7045"/>
    <w:rsid w:val="009C726F"/>
    <w:rsid w:val="009C7E8C"/>
    <w:rsid w:val="009C7FEF"/>
    <w:rsid w:val="009D240B"/>
    <w:rsid w:val="009D2DE5"/>
    <w:rsid w:val="009D414E"/>
    <w:rsid w:val="009D4AAA"/>
    <w:rsid w:val="009D68CA"/>
    <w:rsid w:val="009D7BD3"/>
    <w:rsid w:val="009E17E8"/>
    <w:rsid w:val="009E1E34"/>
    <w:rsid w:val="009E436A"/>
    <w:rsid w:val="009E5E1B"/>
    <w:rsid w:val="009F0192"/>
    <w:rsid w:val="009F05C3"/>
    <w:rsid w:val="009F10E9"/>
    <w:rsid w:val="009F311B"/>
    <w:rsid w:val="009F45D4"/>
    <w:rsid w:val="009F4B2C"/>
    <w:rsid w:val="009F53CF"/>
    <w:rsid w:val="009F5703"/>
    <w:rsid w:val="00A04A49"/>
    <w:rsid w:val="00A05501"/>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1200"/>
    <w:rsid w:val="00A82614"/>
    <w:rsid w:val="00A82F58"/>
    <w:rsid w:val="00A83AF1"/>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4B1"/>
    <w:rsid w:val="00AC1992"/>
    <w:rsid w:val="00AC359E"/>
    <w:rsid w:val="00AC57A4"/>
    <w:rsid w:val="00AC6E42"/>
    <w:rsid w:val="00AD001F"/>
    <w:rsid w:val="00AD065D"/>
    <w:rsid w:val="00AD13D5"/>
    <w:rsid w:val="00AD4728"/>
    <w:rsid w:val="00AD573E"/>
    <w:rsid w:val="00AE01FA"/>
    <w:rsid w:val="00AE05D6"/>
    <w:rsid w:val="00AE0F46"/>
    <w:rsid w:val="00AE1E00"/>
    <w:rsid w:val="00AE1E87"/>
    <w:rsid w:val="00AE4A22"/>
    <w:rsid w:val="00AE4D00"/>
    <w:rsid w:val="00AE593E"/>
    <w:rsid w:val="00AE61E0"/>
    <w:rsid w:val="00AE6BFA"/>
    <w:rsid w:val="00AE7F8A"/>
    <w:rsid w:val="00AF13EB"/>
    <w:rsid w:val="00AF1432"/>
    <w:rsid w:val="00AF1AAA"/>
    <w:rsid w:val="00AF1EF1"/>
    <w:rsid w:val="00AF1FA5"/>
    <w:rsid w:val="00AF2975"/>
    <w:rsid w:val="00AF6016"/>
    <w:rsid w:val="00AF6245"/>
    <w:rsid w:val="00AF7AA6"/>
    <w:rsid w:val="00AF7ED2"/>
    <w:rsid w:val="00B0013A"/>
    <w:rsid w:val="00B00777"/>
    <w:rsid w:val="00B00797"/>
    <w:rsid w:val="00B00CC3"/>
    <w:rsid w:val="00B0126F"/>
    <w:rsid w:val="00B0528E"/>
    <w:rsid w:val="00B05EA1"/>
    <w:rsid w:val="00B0676F"/>
    <w:rsid w:val="00B069FE"/>
    <w:rsid w:val="00B07D53"/>
    <w:rsid w:val="00B07D9D"/>
    <w:rsid w:val="00B10524"/>
    <w:rsid w:val="00B11B22"/>
    <w:rsid w:val="00B12A4A"/>
    <w:rsid w:val="00B137D7"/>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48D0"/>
    <w:rsid w:val="00B56114"/>
    <w:rsid w:val="00B5690B"/>
    <w:rsid w:val="00B60E69"/>
    <w:rsid w:val="00B61185"/>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014"/>
    <w:rsid w:val="00B8457C"/>
    <w:rsid w:val="00B85346"/>
    <w:rsid w:val="00B853AF"/>
    <w:rsid w:val="00B868E6"/>
    <w:rsid w:val="00B91413"/>
    <w:rsid w:val="00B94A0C"/>
    <w:rsid w:val="00BA2682"/>
    <w:rsid w:val="00BA5637"/>
    <w:rsid w:val="00BA574B"/>
    <w:rsid w:val="00BA7C7D"/>
    <w:rsid w:val="00BA7CBA"/>
    <w:rsid w:val="00BB4A76"/>
    <w:rsid w:val="00BB4B13"/>
    <w:rsid w:val="00BB62FF"/>
    <w:rsid w:val="00BB6C9F"/>
    <w:rsid w:val="00BB7226"/>
    <w:rsid w:val="00BB74FC"/>
    <w:rsid w:val="00BB7D07"/>
    <w:rsid w:val="00BC037D"/>
    <w:rsid w:val="00BC2149"/>
    <w:rsid w:val="00BC2D20"/>
    <w:rsid w:val="00BC4C1C"/>
    <w:rsid w:val="00BC52E6"/>
    <w:rsid w:val="00BC5609"/>
    <w:rsid w:val="00BC56A9"/>
    <w:rsid w:val="00BC5D32"/>
    <w:rsid w:val="00BC62BA"/>
    <w:rsid w:val="00BC711D"/>
    <w:rsid w:val="00BC7447"/>
    <w:rsid w:val="00BD0219"/>
    <w:rsid w:val="00BD10B2"/>
    <w:rsid w:val="00BD1A8A"/>
    <w:rsid w:val="00BD31CD"/>
    <w:rsid w:val="00BD3846"/>
    <w:rsid w:val="00BD5A21"/>
    <w:rsid w:val="00BD5D2F"/>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6B22"/>
    <w:rsid w:val="00C17988"/>
    <w:rsid w:val="00C20576"/>
    <w:rsid w:val="00C20C04"/>
    <w:rsid w:val="00C2167D"/>
    <w:rsid w:val="00C23DB6"/>
    <w:rsid w:val="00C25273"/>
    <w:rsid w:val="00C266EA"/>
    <w:rsid w:val="00C26BF2"/>
    <w:rsid w:val="00C30867"/>
    <w:rsid w:val="00C328AB"/>
    <w:rsid w:val="00C34216"/>
    <w:rsid w:val="00C3475D"/>
    <w:rsid w:val="00C35012"/>
    <w:rsid w:val="00C35EBF"/>
    <w:rsid w:val="00C3794A"/>
    <w:rsid w:val="00C402D9"/>
    <w:rsid w:val="00C41C6C"/>
    <w:rsid w:val="00C43876"/>
    <w:rsid w:val="00C449AA"/>
    <w:rsid w:val="00C457C6"/>
    <w:rsid w:val="00C46D5B"/>
    <w:rsid w:val="00C51367"/>
    <w:rsid w:val="00C5178A"/>
    <w:rsid w:val="00C517BD"/>
    <w:rsid w:val="00C51E48"/>
    <w:rsid w:val="00C529D6"/>
    <w:rsid w:val="00C53920"/>
    <w:rsid w:val="00C630D1"/>
    <w:rsid w:val="00C63433"/>
    <w:rsid w:val="00C644A5"/>
    <w:rsid w:val="00C672A1"/>
    <w:rsid w:val="00C7034E"/>
    <w:rsid w:val="00C714B1"/>
    <w:rsid w:val="00C718DC"/>
    <w:rsid w:val="00C71E34"/>
    <w:rsid w:val="00C772C1"/>
    <w:rsid w:val="00C80367"/>
    <w:rsid w:val="00C806B5"/>
    <w:rsid w:val="00C8071F"/>
    <w:rsid w:val="00C808CB"/>
    <w:rsid w:val="00C82393"/>
    <w:rsid w:val="00C82F7B"/>
    <w:rsid w:val="00C84C5E"/>
    <w:rsid w:val="00C85414"/>
    <w:rsid w:val="00C8562F"/>
    <w:rsid w:val="00C90359"/>
    <w:rsid w:val="00C91CE2"/>
    <w:rsid w:val="00C92D28"/>
    <w:rsid w:val="00C95246"/>
    <w:rsid w:val="00C956FD"/>
    <w:rsid w:val="00C975BF"/>
    <w:rsid w:val="00C97EC6"/>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2C1B"/>
    <w:rsid w:val="00CC5401"/>
    <w:rsid w:val="00CC5EDA"/>
    <w:rsid w:val="00CC6AEC"/>
    <w:rsid w:val="00CC6CE6"/>
    <w:rsid w:val="00CC6D3E"/>
    <w:rsid w:val="00CC7B9A"/>
    <w:rsid w:val="00CD113A"/>
    <w:rsid w:val="00CD1465"/>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410F"/>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8B1"/>
    <w:rsid w:val="00D20DFD"/>
    <w:rsid w:val="00D2295D"/>
    <w:rsid w:val="00D22C75"/>
    <w:rsid w:val="00D23CED"/>
    <w:rsid w:val="00D244FA"/>
    <w:rsid w:val="00D2625B"/>
    <w:rsid w:val="00D2635F"/>
    <w:rsid w:val="00D304B3"/>
    <w:rsid w:val="00D31DB3"/>
    <w:rsid w:val="00D32764"/>
    <w:rsid w:val="00D339E7"/>
    <w:rsid w:val="00D34E84"/>
    <w:rsid w:val="00D35DFF"/>
    <w:rsid w:val="00D36725"/>
    <w:rsid w:val="00D374FA"/>
    <w:rsid w:val="00D37F00"/>
    <w:rsid w:val="00D416B5"/>
    <w:rsid w:val="00D4469C"/>
    <w:rsid w:val="00D4678A"/>
    <w:rsid w:val="00D47658"/>
    <w:rsid w:val="00D50D1B"/>
    <w:rsid w:val="00D52899"/>
    <w:rsid w:val="00D52DD6"/>
    <w:rsid w:val="00D53BD4"/>
    <w:rsid w:val="00D549DC"/>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77ADB"/>
    <w:rsid w:val="00D81E29"/>
    <w:rsid w:val="00D82F45"/>
    <w:rsid w:val="00D8467C"/>
    <w:rsid w:val="00D84B1B"/>
    <w:rsid w:val="00D856F1"/>
    <w:rsid w:val="00D86075"/>
    <w:rsid w:val="00D877C8"/>
    <w:rsid w:val="00D87FBF"/>
    <w:rsid w:val="00D9052D"/>
    <w:rsid w:val="00D91DCD"/>
    <w:rsid w:val="00D92783"/>
    <w:rsid w:val="00D94426"/>
    <w:rsid w:val="00D94DAC"/>
    <w:rsid w:val="00D97615"/>
    <w:rsid w:val="00DA0A1D"/>
    <w:rsid w:val="00DA1BF8"/>
    <w:rsid w:val="00DA1D44"/>
    <w:rsid w:val="00DA3428"/>
    <w:rsid w:val="00DA4390"/>
    <w:rsid w:val="00DA4680"/>
    <w:rsid w:val="00DA5362"/>
    <w:rsid w:val="00DA570A"/>
    <w:rsid w:val="00DA5FD9"/>
    <w:rsid w:val="00DA62B2"/>
    <w:rsid w:val="00DB06AA"/>
    <w:rsid w:val="00DB16B2"/>
    <w:rsid w:val="00DB1E9C"/>
    <w:rsid w:val="00DB4847"/>
    <w:rsid w:val="00DB5050"/>
    <w:rsid w:val="00DB5C58"/>
    <w:rsid w:val="00DB5FBE"/>
    <w:rsid w:val="00DB6D5B"/>
    <w:rsid w:val="00DC0875"/>
    <w:rsid w:val="00DC0D99"/>
    <w:rsid w:val="00DC1FE8"/>
    <w:rsid w:val="00DC247E"/>
    <w:rsid w:val="00DC3265"/>
    <w:rsid w:val="00DC36C0"/>
    <w:rsid w:val="00DC5415"/>
    <w:rsid w:val="00DC5D0E"/>
    <w:rsid w:val="00DC5EB8"/>
    <w:rsid w:val="00DC600C"/>
    <w:rsid w:val="00DC6446"/>
    <w:rsid w:val="00DC7419"/>
    <w:rsid w:val="00DD2C8A"/>
    <w:rsid w:val="00DD2D0A"/>
    <w:rsid w:val="00DD632D"/>
    <w:rsid w:val="00DD7D59"/>
    <w:rsid w:val="00DE0CD0"/>
    <w:rsid w:val="00DE11BB"/>
    <w:rsid w:val="00DE219C"/>
    <w:rsid w:val="00DE2433"/>
    <w:rsid w:val="00DE2B6F"/>
    <w:rsid w:val="00DE3494"/>
    <w:rsid w:val="00DF16F2"/>
    <w:rsid w:val="00DF39E2"/>
    <w:rsid w:val="00DF3F09"/>
    <w:rsid w:val="00DF4130"/>
    <w:rsid w:val="00DF5523"/>
    <w:rsid w:val="00DF639F"/>
    <w:rsid w:val="00DF712F"/>
    <w:rsid w:val="00E00789"/>
    <w:rsid w:val="00E01360"/>
    <w:rsid w:val="00E055C3"/>
    <w:rsid w:val="00E058DC"/>
    <w:rsid w:val="00E10336"/>
    <w:rsid w:val="00E1073D"/>
    <w:rsid w:val="00E142D2"/>
    <w:rsid w:val="00E1573B"/>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575"/>
    <w:rsid w:val="00E77731"/>
    <w:rsid w:val="00E77A6F"/>
    <w:rsid w:val="00E77BF4"/>
    <w:rsid w:val="00E77F0F"/>
    <w:rsid w:val="00E80B85"/>
    <w:rsid w:val="00E818A0"/>
    <w:rsid w:val="00E81E59"/>
    <w:rsid w:val="00E828DB"/>
    <w:rsid w:val="00E82C86"/>
    <w:rsid w:val="00E837E5"/>
    <w:rsid w:val="00E83A7D"/>
    <w:rsid w:val="00E84048"/>
    <w:rsid w:val="00E8441B"/>
    <w:rsid w:val="00E849E9"/>
    <w:rsid w:val="00E84B6F"/>
    <w:rsid w:val="00E85BEA"/>
    <w:rsid w:val="00E85C3B"/>
    <w:rsid w:val="00E86949"/>
    <w:rsid w:val="00E86EF5"/>
    <w:rsid w:val="00E9278B"/>
    <w:rsid w:val="00E9303F"/>
    <w:rsid w:val="00E94B8E"/>
    <w:rsid w:val="00E95E91"/>
    <w:rsid w:val="00E95FBC"/>
    <w:rsid w:val="00E9648E"/>
    <w:rsid w:val="00EA0D1C"/>
    <w:rsid w:val="00EA1493"/>
    <w:rsid w:val="00EA14FD"/>
    <w:rsid w:val="00EA2667"/>
    <w:rsid w:val="00EA3852"/>
    <w:rsid w:val="00EA435A"/>
    <w:rsid w:val="00EA5EC1"/>
    <w:rsid w:val="00EB1149"/>
    <w:rsid w:val="00EB283E"/>
    <w:rsid w:val="00EB53A0"/>
    <w:rsid w:val="00EB647E"/>
    <w:rsid w:val="00EB68ED"/>
    <w:rsid w:val="00EB6AA0"/>
    <w:rsid w:val="00EC23FE"/>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6E64"/>
    <w:rsid w:val="00EE7AFA"/>
    <w:rsid w:val="00EF2CDB"/>
    <w:rsid w:val="00EF2D5A"/>
    <w:rsid w:val="00EF3642"/>
    <w:rsid w:val="00EF4168"/>
    <w:rsid w:val="00EF4459"/>
    <w:rsid w:val="00EF45F6"/>
    <w:rsid w:val="00EF618A"/>
    <w:rsid w:val="00EF72D9"/>
    <w:rsid w:val="00F00804"/>
    <w:rsid w:val="00F02EC6"/>
    <w:rsid w:val="00F03B91"/>
    <w:rsid w:val="00F0523E"/>
    <w:rsid w:val="00F0588F"/>
    <w:rsid w:val="00F05AF8"/>
    <w:rsid w:val="00F06D85"/>
    <w:rsid w:val="00F072FC"/>
    <w:rsid w:val="00F0734B"/>
    <w:rsid w:val="00F07E9E"/>
    <w:rsid w:val="00F122BE"/>
    <w:rsid w:val="00F16DD1"/>
    <w:rsid w:val="00F203CD"/>
    <w:rsid w:val="00F20EC5"/>
    <w:rsid w:val="00F226EB"/>
    <w:rsid w:val="00F247B0"/>
    <w:rsid w:val="00F25FD4"/>
    <w:rsid w:val="00F26B5C"/>
    <w:rsid w:val="00F26EB2"/>
    <w:rsid w:val="00F315CB"/>
    <w:rsid w:val="00F32A48"/>
    <w:rsid w:val="00F333AF"/>
    <w:rsid w:val="00F3394A"/>
    <w:rsid w:val="00F341E4"/>
    <w:rsid w:val="00F35D07"/>
    <w:rsid w:val="00F3611A"/>
    <w:rsid w:val="00F43783"/>
    <w:rsid w:val="00F43B6D"/>
    <w:rsid w:val="00F44FEA"/>
    <w:rsid w:val="00F4528B"/>
    <w:rsid w:val="00F4681B"/>
    <w:rsid w:val="00F5051D"/>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7F1"/>
    <w:rsid w:val="00F84935"/>
    <w:rsid w:val="00F84B96"/>
    <w:rsid w:val="00F85728"/>
    <w:rsid w:val="00F866E3"/>
    <w:rsid w:val="00F873AC"/>
    <w:rsid w:val="00F879E7"/>
    <w:rsid w:val="00F903D1"/>
    <w:rsid w:val="00F90C02"/>
    <w:rsid w:val="00F918A8"/>
    <w:rsid w:val="00F952EB"/>
    <w:rsid w:val="00F96D3E"/>
    <w:rsid w:val="00F96DEE"/>
    <w:rsid w:val="00FA0168"/>
    <w:rsid w:val="00FA30E0"/>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 w:val="00FF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5:docId w15:val="{10BCF8C9-81E3-470D-AC8B-0FFC6CFB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ALCar">
    <w:name w:val="TAL Car"/>
    <w:qFormat/>
    <w:locked/>
    <w:rsid w:val="00B05EA1"/>
    <w:rPr>
      <w:rFonts w:ascii="Arial" w:eastAsia="Times New Roman" w:hAnsi="Arial" w:cs="Arial"/>
      <w:sz w:val="18"/>
    </w:rPr>
  </w:style>
  <w:style w:type="paragraph" w:styleId="af0">
    <w:name w:val="Document Map"/>
    <w:basedOn w:val="a"/>
    <w:link w:val="af1"/>
    <w:uiPriority w:val="99"/>
    <w:semiHidden/>
    <w:unhideWhenUsed/>
    <w:rsid w:val="00180849"/>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180849"/>
    <w:rPr>
      <w:rFonts w:ascii="Tahoma" w:hAnsi="Tahoma" w:cs="Tahoma"/>
      <w:sz w:val="16"/>
      <w:szCs w:val="16"/>
    </w:rPr>
  </w:style>
  <w:style w:type="paragraph" w:customStyle="1" w:styleId="CRCoverPage">
    <w:name w:val="CR Cover Page"/>
    <w:link w:val="CRCoverPageChar"/>
    <w:rsid w:val="003F6802"/>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3F6802"/>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6538491">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9541635">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0938691">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8058256">
      <w:bodyDiv w:val="1"/>
      <w:marLeft w:val="0"/>
      <w:marRight w:val="0"/>
      <w:marTop w:val="0"/>
      <w:marBottom w:val="0"/>
      <w:divBdr>
        <w:top w:val="none" w:sz="0" w:space="0" w:color="auto"/>
        <w:left w:val="none" w:sz="0" w:space="0" w:color="auto"/>
        <w:bottom w:val="none" w:sz="0" w:space="0" w:color="auto"/>
        <w:right w:val="none" w:sz="0" w:space="0" w:color="auto"/>
      </w:divBdr>
    </w:div>
    <w:div w:id="1543471069">
      <w:bodyDiv w:val="1"/>
      <w:marLeft w:val="0"/>
      <w:marRight w:val="0"/>
      <w:marTop w:val="0"/>
      <w:marBottom w:val="0"/>
      <w:divBdr>
        <w:top w:val="none" w:sz="0" w:space="0" w:color="auto"/>
        <w:left w:val="none" w:sz="0" w:space="0" w:color="auto"/>
        <w:bottom w:val="none" w:sz="0" w:space="0" w:color="auto"/>
        <w:right w:val="none" w:sz="0" w:space="0" w:color="auto"/>
      </w:divBdr>
      <w:divsChild>
        <w:div w:id="1915312757">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1269091">
      <w:bodyDiv w:val="1"/>
      <w:marLeft w:val="0"/>
      <w:marRight w:val="0"/>
      <w:marTop w:val="0"/>
      <w:marBottom w:val="0"/>
      <w:divBdr>
        <w:top w:val="none" w:sz="0" w:space="0" w:color="auto"/>
        <w:left w:val="none" w:sz="0" w:space="0" w:color="auto"/>
        <w:bottom w:val="none" w:sz="0" w:space="0" w:color="auto"/>
        <w:right w:val="none" w:sz="0" w:space="0" w:color="auto"/>
      </w:divBdr>
    </w:div>
    <w:div w:id="1826581692">
      <w:bodyDiv w:val="1"/>
      <w:marLeft w:val="0"/>
      <w:marRight w:val="0"/>
      <w:marTop w:val="0"/>
      <w:marBottom w:val="0"/>
      <w:divBdr>
        <w:top w:val="none" w:sz="0" w:space="0" w:color="auto"/>
        <w:left w:val="none" w:sz="0" w:space="0" w:color="auto"/>
        <w:bottom w:val="none" w:sz="0" w:space="0" w:color="auto"/>
        <w:right w:val="none" w:sz="0" w:space="0" w:color="auto"/>
      </w:divBdr>
    </w:div>
    <w:div w:id="184674736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D78FB-20CE-4036-88CA-93BD78E0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196</cp:revision>
  <dcterms:created xsi:type="dcterms:W3CDTF">2018-11-01T09:06:00Z</dcterms:created>
  <dcterms:modified xsi:type="dcterms:W3CDTF">2019-05-03T09:17:00Z</dcterms:modified>
</cp:coreProperties>
</file>